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C1F76">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3FCBBC00">
      <w:pPr>
        <w:spacing w:after="0" w:line="160" w:lineRule="exact"/>
        <w:jc w:val="center"/>
        <w:rPr>
          <w:rFonts w:hint="default" w:ascii="Times New Roman" w:hAnsi="Times New Roman" w:eastAsia="方正楷体_GBK" w:cs="Times New Roman"/>
          <w:b/>
          <w:sz w:val="36"/>
          <w:szCs w:val="36"/>
        </w:rPr>
      </w:pPr>
    </w:p>
    <w:p w14:paraId="2EE8EEC8">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136</w:t>
      </w:r>
      <w:r>
        <w:rPr>
          <w:rFonts w:hint="default" w:ascii="Times New Roman" w:hAnsi="Times New Roman" w:eastAsia="方正楷体_GBK" w:cs="Times New Roman"/>
          <w:b/>
          <w:sz w:val="36"/>
          <w:szCs w:val="36"/>
        </w:rPr>
        <w:t>号</w:t>
      </w:r>
    </w:p>
    <w:p w14:paraId="083B661B">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rPr>
      </w:pPr>
    </w:p>
    <w:p w14:paraId="660E2CD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default" w:ascii="Times New Roman" w:hAnsi="Times New Roman" w:eastAsia="方正仿宋_GBK" w:cs="Times New Roman"/>
          <w:color w:val="auto"/>
          <w:sz w:val="36"/>
          <w:szCs w:val="36"/>
          <w:highlight w:val="none"/>
        </w:rPr>
        <w:t>安岳县</w:t>
      </w:r>
      <w:r>
        <w:rPr>
          <w:rFonts w:hint="eastAsia" w:ascii="Times New Roman" w:hAnsi="Times New Roman" w:eastAsia="方正仿宋_GBK" w:cs="Times New Roman"/>
          <w:color w:val="auto"/>
          <w:sz w:val="36"/>
          <w:szCs w:val="36"/>
          <w:highlight w:val="none"/>
          <w:lang w:val="en-US" w:eastAsia="zh-CN"/>
        </w:rPr>
        <w:t>石桥街道干拱村1组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干拱村1</w:t>
      </w:r>
      <w:r>
        <w:rPr>
          <w:rFonts w:hint="default" w:ascii="Times New Roman" w:hAnsi="Times New Roman" w:eastAsia="方正仿宋_GBK" w:cs="Times New Roman"/>
          <w:color w:val="auto"/>
          <w:sz w:val="36"/>
          <w:szCs w:val="36"/>
          <w:highlight w:val="none"/>
        </w:rPr>
        <w:t>组）</w:t>
      </w:r>
      <w:r>
        <w:rPr>
          <w:rFonts w:hint="default" w:ascii="Times New Roman" w:hAnsi="Times New Roman" w:eastAsia="方正仿宋_GBK" w:cs="Times New Roman"/>
          <w:sz w:val="36"/>
          <w:szCs w:val="36"/>
          <w:highlight w:val="none"/>
        </w:rPr>
        <w:t>的部分集体土地征收为国家所有。现将有关事项公告如下。</w:t>
      </w:r>
    </w:p>
    <w:p w14:paraId="003B4B7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332B4C35">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eastAsia" w:ascii="Times New Roman" w:hAnsi="Times New Roman" w:eastAsia="方正楷体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eastAsia="zh-CN"/>
        </w:rPr>
        <w:t>四川省人民政府</w:t>
      </w:r>
    </w:p>
    <w:p w14:paraId="678F343A">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29C4F089">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eastAsia" w:ascii="Times New Roman" w:hAnsi="Times New Roman" w:eastAsia="方正仿宋_GBK" w:cs="Times New Roman"/>
          <w:sz w:val="36"/>
          <w:szCs w:val="36"/>
          <w:highlight w:val="none"/>
          <w:lang w:val="en-US" w:eastAsia="zh-CN"/>
        </w:rPr>
        <w:t>四川省人民政府关于新建成渝中线铁路（含十陵南站）工程（资阳段）建设用地的批复（川府土〔2024〕727号）</w:t>
      </w:r>
    </w:p>
    <w:p w14:paraId="78299F2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2F20BC1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rPr>
      </w:pPr>
      <w:r>
        <w:rPr>
          <w:rFonts w:hint="eastAsia" w:ascii="Times New Roman" w:hAnsi="Times New Roman" w:eastAsia="方正仿宋_GBK" w:cs="Times New Roman"/>
          <w:color w:val="auto"/>
          <w:sz w:val="36"/>
          <w:szCs w:val="36"/>
          <w:highlight w:val="none"/>
          <w:lang w:val="en-US" w:eastAsia="zh-CN"/>
        </w:rPr>
        <w:t>石桥街道干拱村1组</w:t>
      </w:r>
      <w:r>
        <w:rPr>
          <w:rFonts w:hint="default" w:ascii="Times New Roman" w:hAnsi="Times New Roman" w:eastAsia="方正仿宋_GBK" w:cs="Times New Roman"/>
          <w:color w:val="auto"/>
          <w:sz w:val="36"/>
          <w:szCs w:val="36"/>
          <w:highlight w:val="none"/>
        </w:rPr>
        <w:t>（原</w:t>
      </w:r>
      <w:r>
        <w:rPr>
          <w:rFonts w:hint="eastAsia" w:ascii="Times New Roman" w:hAnsi="Times New Roman" w:eastAsia="方正仿宋_GBK" w:cs="Times New Roman"/>
          <w:color w:val="auto"/>
          <w:sz w:val="36"/>
          <w:szCs w:val="36"/>
          <w:highlight w:val="none"/>
          <w:lang w:val="en-US" w:eastAsia="zh-CN"/>
        </w:rPr>
        <w:t>干拱村1</w:t>
      </w:r>
      <w:r>
        <w:rPr>
          <w:rFonts w:hint="default" w:ascii="Times New Roman" w:hAnsi="Times New Roman" w:eastAsia="方正仿宋_GBK" w:cs="Times New Roman"/>
          <w:color w:val="auto"/>
          <w:sz w:val="36"/>
          <w:szCs w:val="36"/>
          <w:highlight w:val="none"/>
        </w:rPr>
        <w:t>组）</w:t>
      </w:r>
      <w:r>
        <w:rPr>
          <w:rFonts w:hint="eastAsia" w:ascii="Times New Roman" w:hAnsi="Times New Roman" w:eastAsia="方正仿宋_GBK" w:cs="Times New Roman"/>
          <w:color w:val="auto"/>
          <w:sz w:val="36"/>
          <w:szCs w:val="36"/>
          <w:highlight w:val="none"/>
          <w:lang w:val="en-US" w:eastAsia="zh-CN"/>
        </w:rPr>
        <w:t>幅员面积370.293亩，其中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248.2875</w:t>
      </w:r>
      <w:r>
        <w:rPr>
          <w:rFonts w:hint="default" w:ascii="Times New Roman" w:hAnsi="Times New Roman" w:eastAsia="方正仿宋_GBK" w:cs="Times New Roman"/>
          <w:sz w:val="36"/>
          <w:szCs w:val="36"/>
          <w:highlight w:val="none"/>
          <w:lang w:val="en-US" w:eastAsia="zh-CN"/>
        </w:rPr>
        <w:t>亩，人口</w:t>
      </w:r>
      <w:r>
        <w:rPr>
          <w:rFonts w:hint="eastAsia" w:ascii="Times New Roman" w:hAnsi="Times New Roman" w:eastAsia="方正仿宋_GBK" w:cs="Times New Roman"/>
          <w:sz w:val="36"/>
          <w:szCs w:val="36"/>
          <w:highlight w:val="none"/>
          <w:lang w:val="en-US" w:eastAsia="zh-CN"/>
        </w:rPr>
        <w:t>105</w:t>
      </w:r>
      <w:r>
        <w:rPr>
          <w:rFonts w:hint="default" w:ascii="Times New Roman" w:hAnsi="Times New Roman" w:eastAsia="方正仿宋_GBK" w:cs="Times New Roman"/>
          <w:sz w:val="36"/>
          <w:szCs w:val="36"/>
          <w:highlight w:val="none"/>
          <w:lang w:val="en-US" w:eastAsia="zh-CN"/>
        </w:rPr>
        <w:t>人，人均耕地</w:t>
      </w:r>
      <w:r>
        <w:rPr>
          <w:rFonts w:hint="eastAsia" w:ascii="Times New Roman" w:hAnsi="Times New Roman" w:eastAsia="方正仿宋_GBK" w:cs="Times New Roman"/>
          <w:sz w:val="36"/>
          <w:szCs w:val="36"/>
          <w:highlight w:val="none"/>
          <w:lang w:val="en-US" w:eastAsia="zh-CN"/>
        </w:rPr>
        <w:t>2.3646</w:t>
      </w:r>
      <w:r>
        <w:rPr>
          <w:rFonts w:hint="default" w:ascii="Times New Roman" w:hAnsi="Times New Roman" w:eastAsia="方正仿宋_GBK" w:cs="Times New Roman"/>
          <w:sz w:val="36"/>
          <w:szCs w:val="36"/>
          <w:highlight w:val="none"/>
          <w:lang w:val="en-US" w:eastAsia="zh-CN"/>
        </w:rPr>
        <w:t>亩，征地</w:t>
      </w:r>
      <w:r>
        <w:rPr>
          <w:rFonts w:hint="eastAsia" w:ascii="Times New Roman" w:hAnsi="Times New Roman" w:eastAsia="方正仿宋_GBK" w:cs="Times New Roman"/>
          <w:sz w:val="36"/>
          <w:szCs w:val="36"/>
          <w:highlight w:val="none"/>
          <w:lang w:val="en-US" w:eastAsia="zh-CN"/>
        </w:rPr>
        <w:t>59.1692</w:t>
      </w:r>
      <w:r>
        <w:rPr>
          <w:rFonts w:hint="default" w:ascii="Times New Roman" w:hAnsi="Times New Roman" w:eastAsia="方正仿宋_GBK" w:cs="Times New Roman"/>
          <w:sz w:val="36"/>
          <w:szCs w:val="36"/>
          <w:highlight w:val="none"/>
          <w:lang w:val="en-US" w:eastAsia="zh-CN"/>
        </w:rPr>
        <w:t>亩，其中农用地</w:t>
      </w:r>
      <w:r>
        <w:rPr>
          <w:rFonts w:hint="eastAsia" w:ascii="Times New Roman" w:hAnsi="Times New Roman" w:eastAsia="方正仿宋_GBK" w:cs="Times New Roman"/>
          <w:sz w:val="36"/>
          <w:szCs w:val="36"/>
          <w:highlight w:val="none"/>
          <w:lang w:val="en-US" w:eastAsia="zh-CN"/>
        </w:rPr>
        <w:t>58.7245</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其中</w:t>
      </w:r>
      <w:r>
        <w:rPr>
          <w:rFonts w:hint="default" w:ascii="Times New Roman" w:hAnsi="Times New Roman" w:eastAsia="方正仿宋_GBK" w:cs="Times New Roman"/>
          <w:sz w:val="36"/>
          <w:szCs w:val="36"/>
          <w:highlight w:val="none"/>
          <w:lang w:val="en-US" w:eastAsia="zh-CN"/>
        </w:rPr>
        <w:t>耕地</w:t>
      </w:r>
      <w:r>
        <w:rPr>
          <w:rFonts w:hint="eastAsia" w:ascii="Times New Roman" w:hAnsi="Times New Roman" w:eastAsia="方正仿宋_GBK" w:cs="Times New Roman"/>
          <w:sz w:val="36"/>
          <w:szCs w:val="36"/>
          <w:highlight w:val="none"/>
          <w:lang w:val="en-US" w:eastAsia="zh-CN"/>
        </w:rPr>
        <w:t>51.8660</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，坑塘水面1.1577亩，</w:t>
      </w:r>
      <w:r>
        <w:rPr>
          <w:rFonts w:hint="default" w:ascii="Times New Roman" w:hAnsi="Times New Roman" w:eastAsia="方正仿宋_GBK" w:cs="Times New Roman"/>
          <w:sz w:val="36"/>
          <w:szCs w:val="36"/>
          <w:highlight w:val="none"/>
          <w:lang w:val="en-US" w:eastAsia="zh-CN"/>
        </w:rPr>
        <w:t>林地</w:t>
      </w:r>
      <w:r>
        <w:rPr>
          <w:rFonts w:hint="eastAsia" w:ascii="Times New Roman" w:hAnsi="Times New Roman" w:eastAsia="方正仿宋_GBK" w:cs="Times New Roman"/>
          <w:sz w:val="36"/>
          <w:szCs w:val="36"/>
          <w:highlight w:val="none"/>
          <w:lang w:val="en-US" w:eastAsia="zh-CN"/>
        </w:rPr>
        <w:t>4.2203</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设施农用地</w:t>
      </w:r>
      <w:r>
        <w:rPr>
          <w:rFonts w:hint="eastAsia" w:ascii="Times New Roman" w:hAnsi="Times New Roman" w:eastAsia="方正仿宋_GBK" w:cs="Times New Roman"/>
          <w:sz w:val="36"/>
          <w:szCs w:val="36"/>
          <w:highlight w:val="none"/>
          <w:lang w:val="en-US" w:eastAsia="zh-CN"/>
        </w:rPr>
        <w:t>0.2705</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，农村道路1.2100</w:t>
      </w:r>
      <w:r>
        <w:rPr>
          <w:rFonts w:hint="default" w:ascii="Times New Roman" w:hAnsi="Times New Roman" w:eastAsia="方正仿宋_GBK" w:cs="Times New Roman"/>
          <w:sz w:val="36"/>
          <w:szCs w:val="36"/>
          <w:highlight w:val="none"/>
          <w:lang w:val="en-US" w:eastAsia="zh-CN"/>
        </w:rPr>
        <w:t>亩）</w:t>
      </w:r>
      <w:r>
        <w:rPr>
          <w:rFonts w:hint="eastAsia" w:ascii="Times New Roman" w:hAnsi="Times New Roman" w:eastAsia="方正仿宋_GBK" w:cs="Times New Roman"/>
          <w:sz w:val="36"/>
          <w:szCs w:val="36"/>
          <w:highlight w:val="none"/>
          <w:lang w:val="en-US" w:eastAsia="zh-CN"/>
        </w:rPr>
        <w:t>，农用地以外的其他土地0.4447亩（其中宅基地0.4447亩）。</w:t>
      </w:r>
    </w:p>
    <w:p w14:paraId="514DA537">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787D986E">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09B47829">
      <w:pPr>
        <w:keepNext w:val="0"/>
        <w:keepLines w:val="0"/>
        <w:pageBreakBefore w:val="0"/>
        <w:widowControl/>
        <w:numPr>
          <w:ilvl w:val="0"/>
          <w:numId w:val="0"/>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仿宋简体" w:cs="Times New Roman"/>
          <w:sz w:val="36"/>
          <w:szCs w:val="36"/>
          <w:highlight w:val="none"/>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简体" w:cs="Times New Roman"/>
          <w:sz w:val="36"/>
          <w:szCs w:val="36"/>
          <w:highlight w:val="none"/>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305EB1CF">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仿宋简体" w:cs="Times New Roman"/>
          <w:b/>
          <w:bCs/>
          <w:sz w:val="36"/>
          <w:szCs w:val="36"/>
          <w:highlight w:val="none"/>
        </w:rPr>
        <w:t>2.</w:t>
      </w:r>
      <w:r>
        <w:rPr>
          <w:rFonts w:hint="default" w:ascii="Times New Roman" w:hAnsi="Times New Roman" w:eastAsia="方正仿宋简体" w:cs="Times New Roman"/>
          <w:sz w:val="36"/>
          <w:szCs w:val="36"/>
          <w:highlight w:val="none"/>
        </w:rPr>
        <w:t>青苗及地上附着物补偿按照《资阳市人民政府关于同意安岳县征地青苗和地上附着物补偿标准的批复》（资府事函〔2020〕368号）规定执行。</w:t>
      </w:r>
    </w:p>
    <w:p w14:paraId="31368549">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黑体_GBK" w:cs="Times New Roman"/>
          <w:sz w:val="36"/>
          <w:szCs w:val="36"/>
          <w:highlight w:val="none"/>
        </w:rPr>
        <w:t>（</w:t>
      </w:r>
      <w:r>
        <w:rPr>
          <w:rFonts w:hint="eastAsia" w:ascii="Times New Roman" w:hAnsi="Times New Roman" w:eastAsia="方正黑体_GBK" w:cs="Times New Roman"/>
          <w:sz w:val="36"/>
          <w:szCs w:val="36"/>
          <w:highlight w:val="none"/>
          <w:lang w:val="en-US" w:eastAsia="zh-CN"/>
        </w:rPr>
        <w:t>2770501.95</w:t>
      </w:r>
      <w:r>
        <w:rPr>
          <w:rFonts w:hint="default" w:ascii="Times New Roman" w:hAnsi="Times New Roman" w:eastAsia="方正黑体_GBK" w:cs="Times New Roman"/>
          <w:sz w:val="36"/>
          <w:szCs w:val="36"/>
          <w:highlight w:val="none"/>
          <w:lang w:val="en-US" w:eastAsia="zh-CN"/>
        </w:rPr>
        <w:t>元</w:t>
      </w:r>
      <w:r>
        <w:rPr>
          <w:rFonts w:hint="default" w:ascii="Times New Roman" w:hAnsi="Times New Roman" w:eastAsia="方正黑体_GBK" w:cs="Times New Roman"/>
          <w:sz w:val="36"/>
          <w:szCs w:val="36"/>
          <w:highlight w:val="none"/>
        </w:rPr>
        <w:t>）</w:t>
      </w:r>
    </w:p>
    <w:p w14:paraId="667C081C">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6C230C37">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val="0"/>
          <w:bCs w:val="0"/>
          <w:sz w:val="36"/>
          <w:szCs w:val="36"/>
          <w:highlight w:val="none"/>
          <w:lang w:val="en-US" w:eastAsia="zh-CN"/>
        </w:rPr>
        <w:t>58.7245</w:t>
      </w:r>
      <w:r>
        <w:rPr>
          <w:rFonts w:hint="default" w:ascii="Times New Roman" w:hAnsi="Times New Roman" w:eastAsia="方正仿宋_GBK" w:cs="Times New Roman"/>
          <w:b w:val="0"/>
          <w:bCs w:val="0"/>
          <w:sz w:val="36"/>
          <w:szCs w:val="36"/>
          <w:highlight w:val="none"/>
          <w:lang w:val="en-US" w:eastAsia="zh-CN"/>
        </w:rPr>
        <w:t>亩×4</w:t>
      </w:r>
      <w:r>
        <w:rPr>
          <w:rFonts w:hint="eastAsia" w:ascii="Times New Roman" w:hAnsi="Times New Roman" w:eastAsia="方正仿宋_GBK" w:cs="Times New Roman"/>
          <w:b w:val="0"/>
          <w:bCs w:val="0"/>
          <w:sz w:val="36"/>
          <w:szCs w:val="36"/>
          <w:highlight w:val="none"/>
          <w:lang w:val="en-US" w:eastAsia="zh-CN"/>
        </w:rPr>
        <w:t>7</w:t>
      </w:r>
      <w:r>
        <w:rPr>
          <w:rFonts w:hint="default" w:ascii="Times New Roman" w:hAnsi="Times New Roman" w:eastAsia="方正仿宋_GBK" w:cs="Times New Roman"/>
          <w:b w:val="0"/>
          <w:bCs w:val="0"/>
          <w:sz w:val="36"/>
          <w:szCs w:val="36"/>
          <w:highlight w:val="none"/>
          <w:lang w:val="en-US" w:eastAsia="zh-CN"/>
        </w:rPr>
        <w:t>000元/亩=</w:t>
      </w:r>
      <w:r>
        <w:rPr>
          <w:rFonts w:hint="eastAsia" w:ascii="Times New Roman" w:hAnsi="Times New Roman" w:eastAsia="方正仿宋_GBK" w:cs="Times New Roman"/>
          <w:b w:val="0"/>
          <w:bCs w:val="0"/>
          <w:sz w:val="36"/>
          <w:szCs w:val="36"/>
          <w:highlight w:val="none"/>
          <w:lang w:val="en-US" w:eastAsia="zh-CN"/>
        </w:rPr>
        <w:t>2760051.50</w:t>
      </w:r>
      <w:r>
        <w:rPr>
          <w:rFonts w:hint="default" w:ascii="Times New Roman" w:hAnsi="Times New Roman" w:eastAsia="方正仿宋_GBK" w:cs="Times New Roman"/>
          <w:b w:val="0"/>
          <w:bCs w:val="0"/>
          <w:sz w:val="36"/>
          <w:szCs w:val="36"/>
          <w:highlight w:val="none"/>
          <w:lang w:val="en-US" w:eastAsia="zh-CN"/>
        </w:rPr>
        <w:t>元</w:t>
      </w:r>
    </w:p>
    <w:p w14:paraId="25F78FEC">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rPr>
        <w:t>农用地</w:t>
      </w:r>
      <w:r>
        <w:rPr>
          <w:rFonts w:hint="eastAsia" w:ascii="Times New Roman" w:hAnsi="Times New Roman" w:eastAsia="方正仿宋_GBK" w:cs="Times New Roman"/>
          <w:b/>
          <w:bCs/>
          <w:sz w:val="36"/>
          <w:szCs w:val="36"/>
          <w:highlight w:val="none"/>
          <w:lang w:val="en-US" w:eastAsia="zh-CN"/>
        </w:rPr>
        <w:t>以外的其他土地</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0.4447</w:t>
      </w:r>
      <w:r>
        <w:rPr>
          <w:rFonts w:hint="default" w:ascii="Times New Roman" w:hAnsi="Times New Roman" w:eastAsia="方正仿宋_GBK" w:cs="Times New Roman"/>
          <w:b w:val="0"/>
          <w:bCs w:val="0"/>
          <w:sz w:val="36"/>
          <w:szCs w:val="36"/>
          <w:highlight w:val="none"/>
          <w:lang w:val="en-US" w:eastAsia="zh-CN"/>
        </w:rPr>
        <w:t>亩×4</w:t>
      </w:r>
      <w:r>
        <w:rPr>
          <w:rFonts w:hint="eastAsia" w:ascii="Times New Roman" w:hAnsi="Times New Roman" w:eastAsia="方正仿宋_GBK" w:cs="Times New Roman"/>
          <w:b w:val="0"/>
          <w:bCs w:val="0"/>
          <w:sz w:val="36"/>
          <w:szCs w:val="36"/>
          <w:highlight w:val="none"/>
          <w:lang w:val="en-US" w:eastAsia="zh-CN"/>
        </w:rPr>
        <w:t>7</w:t>
      </w:r>
      <w:r>
        <w:rPr>
          <w:rFonts w:hint="default" w:ascii="Times New Roman" w:hAnsi="Times New Roman" w:eastAsia="方正仿宋_GBK" w:cs="Times New Roman"/>
          <w:b w:val="0"/>
          <w:bCs w:val="0"/>
          <w:sz w:val="36"/>
          <w:szCs w:val="36"/>
          <w:highlight w:val="none"/>
          <w:lang w:val="en-US" w:eastAsia="zh-CN"/>
        </w:rPr>
        <w:t>000元/亩×</w:t>
      </w:r>
      <w:r>
        <w:rPr>
          <w:rFonts w:hint="eastAsia" w:ascii="Times New Roman" w:hAnsi="Times New Roman" w:eastAsia="方正仿宋_GBK" w:cs="Times New Roman"/>
          <w:b w:val="0"/>
          <w:bCs w:val="0"/>
          <w:sz w:val="36"/>
          <w:szCs w:val="36"/>
          <w:highlight w:val="none"/>
          <w:lang w:val="en-US" w:eastAsia="zh-CN"/>
        </w:rPr>
        <w:t>0.5</w:t>
      </w:r>
      <w:r>
        <w:rPr>
          <w:rFonts w:hint="default" w:ascii="Times New Roman" w:hAnsi="Times New Roman" w:eastAsia="方正仿宋_GBK" w:cs="Times New Roman"/>
          <w:b w:val="0"/>
          <w:bCs w:val="0"/>
          <w:sz w:val="36"/>
          <w:szCs w:val="36"/>
          <w:highlight w:val="none"/>
          <w:lang w:val="en-US" w:eastAsia="zh-CN"/>
        </w:rPr>
        <w:t>=</w:t>
      </w:r>
      <w:r>
        <w:rPr>
          <w:rFonts w:hint="eastAsia" w:ascii="Times New Roman" w:hAnsi="Times New Roman" w:eastAsia="方正仿宋_GBK" w:cs="Times New Roman"/>
          <w:b w:val="0"/>
          <w:bCs w:val="0"/>
          <w:sz w:val="36"/>
          <w:szCs w:val="36"/>
          <w:highlight w:val="none"/>
          <w:lang w:val="en-US" w:eastAsia="zh-CN"/>
        </w:rPr>
        <w:t>10450.45</w:t>
      </w:r>
      <w:r>
        <w:rPr>
          <w:rFonts w:hint="default" w:ascii="Times New Roman" w:hAnsi="Times New Roman" w:eastAsia="方正仿宋_GBK" w:cs="Times New Roman"/>
          <w:b w:val="0"/>
          <w:bCs w:val="0"/>
          <w:sz w:val="36"/>
          <w:szCs w:val="36"/>
          <w:highlight w:val="none"/>
          <w:lang w:val="en-US" w:eastAsia="zh-CN"/>
        </w:rPr>
        <w:t>元</w:t>
      </w:r>
    </w:p>
    <w:p w14:paraId="7446BBA7">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eastAsia"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cs="Times New Roman"/>
          <w:b/>
          <w:bCs/>
          <w:sz w:val="36"/>
          <w:szCs w:val="36"/>
          <w:highlight w:val="none"/>
          <w:lang w:val="en-US" w:eastAsia="zh-CN"/>
        </w:rPr>
        <w:t>小计</w:t>
      </w:r>
      <w:r>
        <w:rPr>
          <w:rFonts w:hint="default" w:ascii="Times New Roman" w:hAnsi="Times New Roman" w:eastAsia="方正仿宋_GBK" w:cs="Times New Roman"/>
          <w:b/>
          <w:bCs/>
          <w:sz w:val="36"/>
          <w:szCs w:val="36"/>
          <w:highlight w:val="none"/>
        </w:rPr>
        <w:t>：</w:t>
      </w:r>
      <w:r>
        <w:rPr>
          <w:rFonts w:hint="eastAsia" w:ascii="Times New Roman" w:hAnsi="Times New Roman" w:eastAsia="方正仿宋_GBK" w:cs="Times New Roman"/>
          <w:b w:val="0"/>
          <w:bCs w:val="0"/>
          <w:sz w:val="36"/>
          <w:szCs w:val="36"/>
          <w:highlight w:val="none"/>
          <w:lang w:val="en-US" w:eastAsia="zh-CN"/>
        </w:rPr>
        <w:t>2770501.95元</w:t>
      </w:r>
    </w:p>
    <w:p w14:paraId="755FC437">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6B19EB78">
      <w:pPr>
        <w:keepNext w:val="0"/>
        <w:keepLines w:val="0"/>
        <w:pageBreakBefore w:val="0"/>
        <w:widowControl w:val="0"/>
        <w:kinsoku/>
        <w:wordWrap/>
        <w:overflowPunct/>
        <w:topLinePunct w:val="0"/>
        <w:autoSpaceDE/>
        <w:autoSpaceDN/>
        <w:bidi w:val="0"/>
        <w:adjustRightInd/>
        <w:snapToGrid/>
        <w:spacing w:after="0" w:line="580" w:lineRule="exact"/>
        <w:ind w:firstLine="720"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eastAsia" w:ascii="Times New Roman" w:hAnsi="Times New Roman" w:eastAsia="方正仿宋_GBK" w:cs="Times New Roman"/>
          <w:b w:val="0"/>
          <w:bCs w:val="0"/>
          <w:sz w:val="36"/>
          <w:szCs w:val="36"/>
          <w:highlight w:val="none"/>
          <w:lang w:val="en-US" w:eastAsia="zh-CN"/>
        </w:rPr>
        <w:t>青苗和地上附着物补偿费另行补偿给其所有权人</w:t>
      </w:r>
    </w:p>
    <w:p w14:paraId="0A4931C3">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14FFE7F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5B65425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55A12CED">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22</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w:t>
      </w:r>
      <w:r>
        <w:rPr>
          <w:rFonts w:hint="default" w:ascii="Times New Roman" w:hAnsi="Times New Roman" w:eastAsia="方正仿宋_GBK" w:cs="Times New Roman"/>
          <w:sz w:val="36"/>
          <w:szCs w:val="36"/>
        </w:rPr>
        <w:t>的基本养老保险和失业保险待遇。</w:t>
      </w:r>
    </w:p>
    <w:p w14:paraId="3B68EBEF">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rPr>
      </w:pPr>
      <w:r>
        <w:rPr>
          <w:rFonts w:hint="eastAsia" w:ascii="Times New Roman" w:hAnsi="Times New Roman" w:eastAsia="方正黑体_GBK" w:cs="Times New Roman"/>
          <w:sz w:val="36"/>
          <w:szCs w:val="36"/>
          <w:lang w:eastAsia="zh-CN"/>
        </w:rPr>
        <w:t>六</w:t>
      </w:r>
      <w:r>
        <w:rPr>
          <w:rFonts w:hint="default" w:ascii="Times New Roman" w:hAnsi="Times New Roman" w:eastAsia="方正黑体_GBK" w:cs="Times New Roman"/>
          <w:sz w:val="36"/>
          <w:szCs w:val="36"/>
        </w:rPr>
        <w:t>、征收时间</w:t>
      </w:r>
    </w:p>
    <w:p w14:paraId="2DA233F9">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本《公告》自发布之日起，由安岳县人民政府组织实施征收土地，按本公告中的补偿金额全额支付。</w:t>
      </w:r>
    </w:p>
    <w:p w14:paraId="7192550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特此公告。</w:t>
      </w:r>
    </w:p>
    <w:p w14:paraId="21B229F7">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rPr>
      </w:pPr>
    </w:p>
    <w:p w14:paraId="6E30D3F9">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0B386FFD">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07E5F0A3">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3169DAD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3CCBE95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4AF9260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022C2707">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19BCDA4F">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43D5929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embedRegular r:id="rId1" w:fontKey="{A3E05F2F-E4CA-45A2-987A-A3C88DF793D3}"/>
  </w:font>
  <w:font w:name="方正仿宋_GBK">
    <w:panose1 w:val="03000509000000000000"/>
    <w:charset w:val="86"/>
    <w:family w:val="script"/>
    <w:pitch w:val="default"/>
    <w:sig w:usb0="00000001" w:usb1="080E0000" w:usb2="00000000" w:usb3="00000000" w:csb0="00040000" w:csb1="00000000"/>
    <w:embedRegular r:id="rId2" w:fontKey="{080B0A75-33E8-409F-91F4-374C635A0808}"/>
  </w:font>
  <w:font w:name="仿宋">
    <w:panose1 w:val="02010609060101010101"/>
    <w:charset w:val="86"/>
    <w:family w:val="auto"/>
    <w:pitch w:val="default"/>
    <w:sig w:usb0="800002BF" w:usb1="38CF7CFA" w:usb2="00000016" w:usb3="00000000" w:csb0="00040001" w:csb1="00000000"/>
    <w:embedRegular r:id="rId3" w:fontKey="{470ACE9B-B83E-42DB-A07A-9F5E1EBD047A}"/>
  </w:font>
  <w:font w:name="方正黑体_GBK">
    <w:panose1 w:val="03000509000000000000"/>
    <w:charset w:val="86"/>
    <w:family w:val="script"/>
    <w:pitch w:val="default"/>
    <w:sig w:usb0="00000001" w:usb1="080E0000" w:usb2="00000000" w:usb3="00000000" w:csb0="00040000" w:csb1="00000000"/>
    <w:embedRegular r:id="rId4" w:fontKey="{1646DFA3-69B8-4C1F-91B7-C50C9A7896D9}"/>
  </w:font>
  <w:font w:name="方正仿宋简体">
    <w:panose1 w:val="03000509000000000000"/>
    <w:charset w:val="86"/>
    <w:family w:val="auto"/>
    <w:pitch w:val="default"/>
    <w:sig w:usb0="00000001" w:usb1="080E0000" w:usb2="00000000" w:usb3="00000000" w:csb0="00040000" w:csb1="00000000"/>
    <w:embedRegular r:id="rId5" w:fontKey="{5330DCC6-6E23-45EF-A3C5-43205C7C07B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50F19D9"/>
    <w:rsid w:val="05EF334D"/>
    <w:rsid w:val="06400C4E"/>
    <w:rsid w:val="0721282E"/>
    <w:rsid w:val="08531F7E"/>
    <w:rsid w:val="09AA4D5C"/>
    <w:rsid w:val="09B13C01"/>
    <w:rsid w:val="09C424AB"/>
    <w:rsid w:val="0A74439D"/>
    <w:rsid w:val="0B1A7CC0"/>
    <w:rsid w:val="0B9B58FC"/>
    <w:rsid w:val="0CC90507"/>
    <w:rsid w:val="0D9832F6"/>
    <w:rsid w:val="0EE52A94"/>
    <w:rsid w:val="0FFA00C0"/>
    <w:rsid w:val="104F3F68"/>
    <w:rsid w:val="149F6963"/>
    <w:rsid w:val="14FB5F8B"/>
    <w:rsid w:val="15411A14"/>
    <w:rsid w:val="15432E71"/>
    <w:rsid w:val="155B24B4"/>
    <w:rsid w:val="15BC335C"/>
    <w:rsid w:val="1671100B"/>
    <w:rsid w:val="17426EB9"/>
    <w:rsid w:val="18CC448E"/>
    <w:rsid w:val="18F002B2"/>
    <w:rsid w:val="190518C5"/>
    <w:rsid w:val="193E689A"/>
    <w:rsid w:val="19E82D37"/>
    <w:rsid w:val="19FA0ED7"/>
    <w:rsid w:val="1ABC044C"/>
    <w:rsid w:val="1BAC148E"/>
    <w:rsid w:val="1BD0390E"/>
    <w:rsid w:val="1E532996"/>
    <w:rsid w:val="1EDD3086"/>
    <w:rsid w:val="1FB4300E"/>
    <w:rsid w:val="217001E2"/>
    <w:rsid w:val="21B03DE4"/>
    <w:rsid w:val="220F3557"/>
    <w:rsid w:val="22233EEB"/>
    <w:rsid w:val="23C94632"/>
    <w:rsid w:val="23CE1608"/>
    <w:rsid w:val="23FF085B"/>
    <w:rsid w:val="24155071"/>
    <w:rsid w:val="24222D93"/>
    <w:rsid w:val="257D0670"/>
    <w:rsid w:val="263271D5"/>
    <w:rsid w:val="26BE139A"/>
    <w:rsid w:val="278B77A6"/>
    <w:rsid w:val="27FB02CA"/>
    <w:rsid w:val="2858699F"/>
    <w:rsid w:val="2A181297"/>
    <w:rsid w:val="2D940467"/>
    <w:rsid w:val="2EBE07DF"/>
    <w:rsid w:val="2ED327BC"/>
    <w:rsid w:val="2F0D7070"/>
    <w:rsid w:val="2F484DA8"/>
    <w:rsid w:val="2F563C39"/>
    <w:rsid w:val="2FAA2B11"/>
    <w:rsid w:val="2FB43882"/>
    <w:rsid w:val="2FD75420"/>
    <w:rsid w:val="30C776F3"/>
    <w:rsid w:val="312B3B68"/>
    <w:rsid w:val="317E6003"/>
    <w:rsid w:val="32B2014A"/>
    <w:rsid w:val="3355548A"/>
    <w:rsid w:val="34627E5E"/>
    <w:rsid w:val="34B14942"/>
    <w:rsid w:val="34CE5EA8"/>
    <w:rsid w:val="34E56399"/>
    <w:rsid w:val="3582737B"/>
    <w:rsid w:val="35E454FF"/>
    <w:rsid w:val="371C39E9"/>
    <w:rsid w:val="37686BB1"/>
    <w:rsid w:val="37E5E289"/>
    <w:rsid w:val="3AE36B6E"/>
    <w:rsid w:val="3B8F3DBE"/>
    <w:rsid w:val="3BFD2D9D"/>
    <w:rsid w:val="3C2B1831"/>
    <w:rsid w:val="3CAA75CA"/>
    <w:rsid w:val="3D97069C"/>
    <w:rsid w:val="3F1C6797"/>
    <w:rsid w:val="405801F9"/>
    <w:rsid w:val="414C7ECC"/>
    <w:rsid w:val="43790B7C"/>
    <w:rsid w:val="438020AF"/>
    <w:rsid w:val="4685193E"/>
    <w:rsid w:val="469E3EE3"/>
    <w:rsid w:val="46C16C66"/>
    <w:rsid w:val="46E33A26"/>
    <w:rsid w:val="47C12579"/>
    <w:rsid w:val="47F334C4"/>
    <w:rsid w:val="4821416A"/>
    <w:rsid w:val="48AB197C"/>
    <w:rsid w:val="48F84495"/>
    <w:rsid w:val="49D96075"/>
    <w:rsid w:val="4A09107A"/>
    <w:rsid w:val="4A9328FD"/>
    <w:rsid w:val="4B1D4687"/>
    <w:rsid w:val="4B366772"/>
    <w:rsid w:val="4E803A03"/>
    <w:rsid w:val="4EBB34EA"/>
    <w:rsid w:val="519F5DF6"/>
    <w:rsid w:val="528C4A2D"/>
    <w:rsid w:val="53B37937"/>
    <w:rsid w:val="53E93DE2"/>
    <w:rsid w:val="54490ABB"/>
    <w:rsid w:val="556F5D7B"/>
    <w:rsid w:val="587D7CA2"/>
    <w:rsid w:val="5882570B"/>
    <w:rsid w:val="5A3C19C4"/>
    <w:rsid w:val="5A6461D4"/>
    <w:rsid w:val="5A671CDE"/>
    <w:rsid w:val="5B2F43FF"/>
    <w:rsid w:val="5BBE156E"/>
    <w:rsid w:val="5BFA0DFA"/>
    <w:rsid w:val="5D410686"/>
    <w:rsid w:val="5D6E6E32"/>
    <w:rsid w:val="5E8545C5"/>
    <w:rsid w:val="5F664989"/>
    <w:rsid w:val="602A280F"/>
    <w:rsid w:val="61156D52"/>
    <w:rsid w:val="63740CA9"/>
    <w:rsid w:val="63E65437"/>
    <w:rsid w:val="648179F9"/>
    <w:rsid w:val="649A3E29"/>
    <w:rsid w:val="64B15BDC"/>
    <w:rsid w:val="651A5A67"/>
    <w:rsid w:val="65CC7110"/>
    <w:rsid w:val="66E005EB"/>
    <w:rsid w:val="66FE3F14"/>
    <w:rsid w:val="675608AD"/>
    <w:rsid w:val="68025902"/>
    <w:rsid w:val="68444BA9"/>
    <w:rsid w:val="685C6397"/>
    <w:rsid w:val="68865E25"/>
    <w:rsid w:val="68C83A2C"/>
    <w:rsid w:val="69300598"/>
    <w:rsid w:val="6A0942FC"/>
    <w:rsid w:val="6A7259FE"/>
    <w:rsid w:val="6BAC4F3F"/>
    <w:rsid w:val="6BAD19EF"/>
    <w:rsid w:val="6D8F2D6B"/>
    <w:rsid w:val="6DF037D8"/>
    <w:rsid w:val="6E8F40B3"/>
    <w:rsid w:val="6FF71ED2"/>
    <w:rsid w:val="70B45B74"/>
    <w:rsid w:val="71684223"/>
    <w:rsid w:val="735F344D"/>
    <w:rsid w:val="74637A10"/>
    <w:rsid w:val="7498760C"/>
    <w:rsid w:val="7545646B"/>
    <w:rsid w:val="785901FD"/>
    <w:rsid w:val="7A747570"/>
    <w:rsid w:val="7BA85F23"/>
    <w:rsid w:val="7CF77FE5"/>
    <w:rsid w:val="7D0A7D18"/>
    <w:rsid w:val="7D1961AD"/>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1014</Words>
  <Characters>1209</Characters>
  <Lines>0</Lines>
  <Paragraphs>0</Paragraphs>
  <TotalTime>1</TotalTime>
  <ScaleCrop>false</ScaleCrop>
  <LinksUpToDate>false</LinksUpToDate>
  <CharactersWithSpaces>1379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2024-07-08T02:24:00Z</cp:lastPrinted>
  <dcterms:modified xsi:type="dcterms:W3CDTF">2024-07-22T08:07:25Z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F12AB3144EEC491DA7F80165E9C4A5E6_13</vt:lpwstr>
  </property>
</Properties>
</file>